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57" w:rsidRPr="003B41E2" w:rsidRDefault="00396FE3" w:rsidP="00396FE3">
      <w:pPr>
        <w:jc w:val="center"/>
        <w:rPr>
          <w:rFonts w:ascii="Times New Roman" w:hAnsi="Times New Roman" w:cs="Times New Roman"/>
        </w:rPr>
      </w:pPr>
      <w:r w:rsidRPr="003B41E2">
        <w:rPr>
          <w:rFonts w:ascii="Times New Roman" w:hAnsi="Times New Roman" w:cs="Times New Roman"/>
        </w:rPr>
        <w:t xml:space="preserve">Авторецензия на проект « </w:t>
      </w:r>
      <w:proofErr w:type="spellStart"/>
      <w:r w:rsidRPr="003B41E2">
        <w:rPr>
          <w:rFonts w:ascii="Times New Roman" w:hAnsi="Times New Roman" w:cs="Times New Roman"/>
        </w:rPr>
        <w:t>Квест</w:t>
      </w:r>
      <w:proofErr w:type="spellEnd"/>
      <w:r w:rsidRPr="003B41E2">
        <w:rPr>
          <w:rFonts w:ascii="Times New Roman" w:hAnsi="Times New Roman" w:cs="Times New Roman"/>
        </w:rPr>
        <w:t xml:space="preserve">-технология как инструмент оценивания уровня достижения </w:t>
      </w:r>
      <w:proofErr w:type="gramStart"/>
      <w:r w:rsidRPr="003B41E2">
        <w:rPr>
          <w:rFonts w:ascii="Times New Roman" w:hAnsi="Times New Roman" w:cs="Times New Roman"/>
        </w:rPr>
        <w:t>обучающимися</w:t>
      </w:r>
      <w:proofErr w:type="gramEnd"/>
      <w:r w:rsidRPr="003B41E2">
        <w:rPr>
          <w:rFonts w:ascii="Times New Roman" w:hAnsi="Times New Roman" w:cs="Times New Roman"/>
        </w:rPr>
        <w:t xml:space="preserve"> </w:t>
      </w:r>
      <w:proofErr w:type="spellStart"/>
      <w:r w:rsidRPr="003B41E2">
        <w:rPr>
          <w:rFonts w:ascii="Times New Roman" w:hAnsi="Times New Roman" w:cs="Times New Roman"/>
        </w:rPr>
        <w:t>продметных</w:t>
      </w:r>
      <w:proofErr w:type="spellEnd"/>
      <w:r w:rsidRPr="003B41E2">
        <w:rPr>
          <w:rFonts w:ascii="Times New Roman" w:hAnsi="Times New Roman" w:cs="Times New Roman"/>
        </w:rPr>
        <w:t xml:space="preserve"> и </w:t>
      </w:r>
      <w:proofErr w:type="spellStart"/>
      <w:r w:rsidRPr="003B41E2">
        <w:rPr>
          <w:rFonts w:ascii="Times New Roman" w:hAnsi="Times New Roman" w:cs="Times New Roman"/>
        </w:rPr>
        <w:t>метапредметных</w:t>
      </w:r>
      <w:proofErr w:type="spellEnd"/>
      <w:r w:rsidRPr="003B41E2">
        <w:rPr>
          <w:rFonts w:ascii="Times New Roman" w:hAnsi="Times New Roman" w:cs="Times New Roman"/>
        </w:rPr>
        <w:t xml:space="preserve"> результатов освоения ООП на примере </w:t>
      </w:r>
      <w:proofErr w:type="spellStart"/>
      <w:r w:rsidRPr="003B41E2">
        <w:rPr>
          <w:rFonts w:ascii="Times New Roman" w:hAnsi="Times New Roman" w:cs="Times New Roman"/>
        </w:rPr>
        <w:t>метапредметного</w:t>
      </w:r>
      <w:proofErr w:type="spellEnd"/>
      <w:r w:rsidRPr="003B41E2">
        <w:rPr>
          <w:rFonts w:ascii="Times New Roman" w:hAnsi="Times New Roman" w:cs="Times New Roman"/>
        </w:rPr>
        <w:t xml:space="preserve"> </w:t>
      </w:r>
      <w:proofErr w:type="spellStart"/>
      <w:r w:rsidRPr="003B41E2">
        <w:rPr>
          <w:rFonts w:ascii="Times New Roman" w:hAnsi="Times New Roman" w:cs="Times New Roman"/>
        </w:rPr>
        <w:t>квеста</w:t>
      </w:r>
      <w:proofErr w:type="spellEnd"/>
      <w:r w:rsidRPr="003B41E2">
        <w:rPr>
          <w:rFonts w:ascii="Times New Roman" w:hAnsi="Times New Roman" w:cs="Times New Roman"/>
        </w:rPr>
        <w:t xml:space="preserve"> для обучающихся 5 класса «Назад в Прошлое».</w:t>
      </w:r>
    </w:p>
    <w:p w:rsidR="003B41E2" w:rsidRDefault="003B41E2" w:rsidP="00396F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Анализируя воплощение замысла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>
        <w:rPr>
          <w:rFonts w:ascii="Times New Roman" w:hAnsi="Times New Roman" w:cs="Times New Roman"/>
        </w:rPr>
        <w:t xml:space="preserve"> на примере фрагмента «Древняя Греция», следует сказать, что команде удалось продемонстрировать принцип действия </w:t>
      </w:r>
      <w:proofErr w:type="spellStart"/>
      <w:r>
        <w:rPr>
          <w:rFonts w:ascii="Times New Roman" w:hAnsi="Times New Roman" w:cs="Times New Roman"/>
        </w:rPr>
        <w:t>квест</w:t>
      </w:r>
      <w:proofErr w:type="spellEnd"/>
      <w:r>
        <w:rPr>
          <w:rFonts w:ascii="Times New Roman" w:hAnsi="Times New Roman" w:cs="Times New Roman"/>
        </w:rPr>
        <w:t xml:space="preserve">-технологии как инструмента оценивания </w:t>
      </w:r>
      <w:proofErr w:type="gramStart"/>
      <w:r>
        <w:rPr>
          <w:rFonts w:ascii="Times New Roman" w:hAnsi="Times New Roman" w:cs="Times New Roman"/>
        </w:rPr>
        <w:t>ПР</w:t>
      </w:r>
      <w:proofErr w:type="gramEnd"/>
      <w:r>
        <w:rPr>
          <w:rFonts w:ascii="Times New Roman" w:hAnsi="Times New Roman" w:cs="Times New Roman"/>
        </w:rPr>
        <w:t xml:space="preserve"> и МР. Однако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полученный результат больше относился к предметным, нежели к </w:t>
      </w:r>
      <w:proofErr w:type="spellStart"/>
      <w:r>
        <w:rPr>
          <w:rFonts w:ascii="Times New Roman" w:hAnsi="Times New Roman" w:cs="Times New Roman"/>
        </w:rPr>
        <w:t>метапредметным</w:t>
      </w:r>
      <w:proofErr w:type="spellEnd"/>
      <w:r>
        <w:rPr>
          <w:rFonts w:ascii="Times New Roman" w:hAnsi="Times New Roman" w:cs="Times New Roman"/>
        </w:rPr>
        <w:t xml:space="preserve"> результатам. В целом, мы считаем, что можно говорить о том, что реализация прошла успешно.</w:t>
      </w:r>
    </w:p>
    <w:p w:rsidR="00C30A88" w:rsidRDefault="00C30A88" w:rsidP="00396F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 презентации фрагмента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>
        <w:rPr>
          <w:rFonts w:ascii="Times New Roman" w:hAnsi="Times New Roman" w:cs="Times New Roman"/>
        </w:rPr>
        <w:t xml:space="preserve"> и обсуждения с членами жюри были выявлены несовершенства диагностического инструментария по отношению к </w:t>
      </w:r>
      <w:proofErr w:type="spellStart"/>
      <w:r>
        <w:rPr>
          <w:rFonts w:ascii="Times New Roman" w:hAnsi="Times New Roman" w:cs="Times New Roman"/>
        </w:rPr>
        <w:t>метапредметным</w:t>
      </w:r>
      <w:proofErr w:type="spellEnd"/>
      <w:r>
        <w:rPr>
          <w:rFonts w:ascii="Times New Roman" w:hAnsi="Times New Roman" w:cs="Times New Roman"/>
        </w:rPr>
        <w:t xml:space="preserve"> результатам. Более того, некоторые подходы, включенные в теоретическую основу проекта, не в полной мере прослеживались в содержательной части проекта.</w:t>
      </w:r>
    </w:p>
    <w:p w:rsidR="00C30A88" w:rsidRDefault="00C30A88" w:rsidP="00396F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Реализация фрагмента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>
        <w:rPr>
          <w:rFonts w:ascii="Times New Roman" w:hAnsi="Times New Roman" w:cs="Times New Roman"/>
        </w:rPr>
        <w:t xml:space="preserve"> проходила по заявленной в описании проекта схеме, </w:t>
      </w:r>
      <w:r w:rsidR="00F54331">
        <w:rPr>
          <w:rFonts w:ascii="Times New Roman" w:hAnsi="Times New Roman" w:cs="Times New Roman"/>
        </w:rPr>
        <w:t>однако, итоговая схема</w:t>
      </w:r>
      <w:proofErr w:type="gramStart"/>
      <w:r w:rsidR="00F54331">
        <w:rPr>
          <w:rFonts w:ascii="Times New Roman" w:hAnsi="Times New Roman" w:cs="Times New Roman"/>
        </w:rPr>
        <w:t xml:space="preserve"> ,</w:t>
      </w:r>
      <w:proofErr w:type="gramEnd"/>
      <w:r w:rsidR="00F54331">
        <w:rPr>
          <w:rFonts w:ascii="Times New Roman" w:hAnsi="Times New Roman" w:cs="Times New Roman"/>
        </w:rPr>
        <w:t xml:space="preserve"> по нашему мнению, оказалась намного шире по содержанию, нежели заявленная, так как</w:t>
      </w:r>
      <w:r>
        <w:rPr>
          <w:rFonts w:ascii="Times New Roman" w:hAnsi="Times New Roman" w:cs="Times New Roman"/>
        </w:rPr>
        <w:t xml:space="preserve"> в процессе прохождения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>
        <w:rPr>
          <w:rFonts w:ascii="Times New Roman" w:hAnsi="Times New Roman" w:cs="Times New Roman"/>
        </w:rPr>
        <w:t xml:space="preserve">, авторы проекта поясняли не только действия участников, но и действия организаторов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>
        <w:rPr>
          <w:rFonts w:ascii="Times New Roman" w:hAnsi="Times New Roman" w:cs="Times New Roman"/>
        </w:rPr>
        <w:t>, так же, было уделено внимание принципу действия таблицы результатов и критериям, по которым вычислялся диапазон результатов</w:t>
      </w:r>
      <w:r w:rsidR="00F54331">
        <w:rPr>
          <w:rFonts w:ascii="Times New Roman" w:hAnsi="Times New Roman" w:cs="Times New Roman"/>
        </w:rPr>
        <w:t xml:space="preserve">. Была продемонстрирована таблица подсказок и способ работы с ней. Подробная детализация была приведена для того, чтобы команда-оппонент имела полное представление об организационной структуре </w:t>
      </w:r>
      <w:proofErr w:type="spellStart"/>
      <w:r w:rsidR="00F54331">
        <w:rPr>
          <w:rFonts w:ascii="Times New Roman" w:hAnsi="Times New Roman" w:cs="Times New Roman"/>
        </w:rPr>
        <w:t>квеста</w:t>
      </w:r>
      <w:proofErr w:type="spellEnd"/>
      <w:r w:rsidR="00F54331">
        <w:rPr>
          <w:rFonts w:ascii="Times New Roman" w:hAnsi="Times New Roman" w:cs="Times New Roman"/>
        </w:rPr>
        <w:t>. Учитывая все вышесказанное, а так же отсутствие замечаний к схеме, схема, видимо, успешна.</w:t>
      </w:r>
    </w:p>
    <w:p w:rsidR="00F54331" w:rsidRDefault="003A4543" w:rsidP="00396F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Говоря об успешности воспроизведения педагогического действия по схеме, следует упомянуть 100% вовлеченность всех участников олимпиады во фрагмент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>
        <w:rPr>
          <w:rFonts w:ascii="Times New Roman" w:hAnsi="Times New Roman" w:cs="Times New Roman"/>
        </w:rPr>
        <w:t>, несмотря на то, что в импровизированной базе предполагалось участие 5 человек. Другие команды с интересом следили за реализацией, за пояснениями организационных и содержательных моментов</w:t>
      </w:r>
      <w:r w:rsidR="00003C21">
        <w:rPr>
          <w:rFonts w:ascii="Times New Roman" w:hAnsi="Times New Roman" w:cs="Times New Roman"/>
        </w:rPr>
        <w:t xml:space="preserve">. Поэтому, считаем обоснованным вывод о том, что реализация организационной составляющей </w:t>
      </w:r>
      <w:proofErr w:type="spellStart"/>
      <w:r w:rsidR="00003C21">
        <w:rPr>
          <w:rFonts w:ascii="Times New Roman" w:hAnsi="Times New Roman" w:cs="Times New Roman"/>
        </w:rPr>
        <w:t>квеста</w:t>
      </w:r>
      <w:proofErr w:type="spellEnd"/>
      <w:r w:rsidR="00003C21">
        <w:rPr>
          <w:rFonts w:ascii="Times New Roman" w:hAnsi="Times New Roman" w:cs="Times New Roman"/>
        </w:rPr>
        <w:t xml:space="preserve"> пр</w:t>
      </w:r>
      <w:r w:rsidR="0082272D">
        <w:rPr>
          <w:rFonts w:ascii="Times New Roman" w:hAnsi="Times New Roman" w:cs="Times New Roman"/>
        </w:rPr>
        <w:t>о</w:t>
      </w:r>
      <w:bookmarkStart w:id="0" w:name="_GoBack"/>
      <w:bookmarkEnd w:id="0"/>
      <w:r w:rsidR="00003C21">
        <w:rPr>
          <w:rFonts w:ascii="Times New Roman" w:hAnsi="Times New Roman" w:cs="Times New Roman"/>
        </w:rPr>
        <w:t>шла успешно, в отличие от содержательной части, которая требует доработки в следующих направлениях:</w:t>
      </w:r>
    </w:p>
    <w:p w:rsidR="00003C21" w:rsidRPr="00003C21" w:rsidRDefault="00003C21" w:rsidP="00003C2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03C21">
        <w:rPr>
          <w:rFonts w:ascii="Times New Roman" w:hAnsi="Times New Roman" w:cs="Times New Roman"/>
        </w:rPr>
        <w:t xml:space="preserve">разнообразить задания </w:t>
      </w:r>
      <w:proofErr w:type="spellStart"/>
      <w:r w:rsidRPr="00003C21">
        <w:rPr>
          <w:rFonts w:ascii="Times New Roman" w:hAnsi="Times New Roman" w:cs="Times New Roman"/>
        </w:rPr>
        <w:t>квеста</w:t>
      </w:r>
      <w:proofErr w:type="spellEnd"/>
      <w:r w:rsidRPr="00003C21">
        <w:rPr>
          <w:rFonts w:ascii="Times New Roman" w:hAnsi="Times New Roman" w:cs="Times New Roman"/>
        </w:rPr>
        <w:t xml:space="preserve">, ориентируясь на более высокий уровень по таксономии </w:t>
      </w:r>
      <w:proofErr w:type="spellStart"/>
      <w:r w:rsidRPr="00003C21">
        <w:rPr>
          <w:rFonts w:ascii="Times New Roman" w:hAnsi="Times New Roman" w:cs="Times New Roman"/>
        </w:rPr>
        <w:t>Блума</w:t>
      </w:r>
      <w:proofErr w:type="spellEnd"/>
      <w:r w:rsidRPr="00003C21">
        <w:rPr>
          <w:rFonts w:ascii="Times New Roman" w:hAnsi="Times New Roman" w:cs="Times New Roman"/>
        </w:rPr>
        <w:t xml:space="preserve"> ( анализ, синтез и </w:t>
      </w:r>
      <w:proofErr w:type="spellStart"/>
      <w:r w:rsidRPr="00003C21">
        <w:rPr>
          <w:rFonts w:ascii="Times New Roman" w:hAnsi="Times New Roman" w:cs="Times New Roman"/>
        </w:rPr>
        <w:t>т</w:t>
      </w:r>
      <w:proofErr w:type="gramStart"/>
      <w:r w:rsidRPr="00003C21">
        <w:rPr>
          <w:rFonts w:ascii="Times New Roman" w:hAnsi="Times New Roman" w:cs="Times New Roman"/>
        </w:rPr>
        <w:t>.д</w:t>
      </w:r>
      <w:proofErr w:type="spellEnd"/>
      <w:proofErr w:type="gramEnd"/>
      <w:r w:rsidRPr="00003C21">
        <w:rPr>
          <w:rFonts w:ascii="Times New Roman" w:hAnsi="Times New Roman" w:cs="Times New Roman"/>
        </w:rPr>
        <w:t>)</w:t>
      </w:r>
    </w:p>
    <w:p w:rsidR="00003C21" w:rsidRDefault="00003C21" w:rsidP="00003C2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уточнить и внести соответствующие поправки в критерии оценивания </w:t>
      </w:r>
      <w:proofErr w:type="spellStart"/>
      <w:r>
        <w:rPr>
          <w:rFonts w:ascii="Times New Roman" w:hAnsi="Times New Roman" w:cs="Times New Roman"/>
        </w:rPr>
        <w:t>метапредметных</w:t>
      </w:r>
      <w:proofErr w:type="spellEnd"/>
      <w:r>
        <w:rPr>
          <w:rFonts w:ascii="Times New Roman" w:hAnsi="Times New Roman" w:cs="Times New Roman"/>
        </w:rPr>
        <w:t xml:space="preserve"> результатов.</w:t>
      </w:r>
    </w:p>
    <w:p w:rsidR="00003C21" w:rsidRPr="00003C21" w:rsidRDefault="00003C21" w:rsidP="00003C2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Усовершенствовать теоретическую основу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>
        <w:rPr>
          <w:rFonts w:ascii="Times New Roman" w:hAnsi="Times New Roman" w:cs="Times New Roman"/>
        </w:rPr>
        <w:t xml:space="preserve"> (в вопросах подходов)</w:t>
      </w:r>
    </w:p>
    <w:p w:rsidR="00396FE3" w:rsidRDefault="00003C21" w:rsidP="00396FE3">
      <w:r>
        <w:rPr>
          <w:rFonts w:ascii="Times New Roman" w:hAnsi="Times New Roman" w:cs="Times New Roman"/>
        </w:rPr>
        <w:t>Все перечисленные замечания не умаляют актуальности выбранной тематики</w:t>
      </w:r>
      <w:r w:rsidR="0082272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квеста</w:t>
      </w:r>
      <w:proofErr w:type="spellEnd"/>
      <w:r w:rsidR="0082272D">
        <w:rPr>
          <w:rFonts w:ascii="Times New Roman" w:hAnsi="Times New Roman" w:cs="Times New Roman"/>
        </w:rPr>
        <w:t xml:space="preserve">. При условии устранения недоработок </w:t>
      </w:r>
      <w:proofErr w:type="spellStart"/>
      <w:r w:rsidR="0082272D">
        <w:rPr>
          <w:rFonts w:ascii="Times New Roman" w:hAnsi="Times New Roman" w:cs="Times New Roman"/>
        </w:rPr>
        <w:t>квест</w:t>
      </w:r>
      <w:proofErr w:type="spellEnd"/>
      <w:r w:rsidR="0082272D">
        <w:rPr>
          <w:rFonts w:ascii="Times New Roman" w:hAnsi="Times New Roman" w:cs="Times New Roman"/>
        </w:rPr>
        <w:t xml:space="preserve"> будет представлять ценность</w:t>
      </w:r>
      <w:proofErr w:type="gramStart"/>
      <w:r w:rsidR="0082272D">
        <w:rPr>
          <w:rFonts w:ascii="Times New Roman" w:hAnsi="Times New Roman" w:cs="Times New Roman"/>
        </w:rPr>
        <w:t xml:space="preserve"> ,</w:t>
      </w:r>
      <w:proofErr w:type="gramEnd"/>
      <w:r w:rsidR="0082272D">
        <w:rPr>
          <w:rFonts w:ascii="Times New Roman" w:hAnsi="Times New Roman" w:cs="Times New Roman"/>
        </w:rPr>
        <w:t xml:space="preserve"> а </w:t>
      </w:r>
      <w:proofErr w:type="spellStart"/>
      <w:r w:rsidR="0082272D">
        <w:rPr>
          <w:rFonts w:ascii="Times New Roman" w:hAnsi="Times New Roman" w:cs="Times New Roman"/>
        </w:rPr>
        <w:t>квест</w:t>
      </w:r>
      <w:proofErr w:type="spellEnd"/>
      <w:r w:rsidR="0082272D">
        <w:rPr>
          <w:rFonts w:ascii="Times New Roman" w:hAnsi="Times New Roman" w:cs="Times New Roman"/>
        </w:rPr>
        <w:t>-технология как инструмент оценивания уровня достижения обучающимися ПР и МР результатов освоения ООП сможет рассматриваться не только как потенциальный, но и как эффективный инструмент оценивания.</w:t>
      </w:r>
    </w:p>
    <w:sectPr w:rsidR="00396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3D9"/>
    <w:multiLevelType w:val="hybridMultilevel"/>
    <w:tmpl w:val="030C1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895"/>
    <w:rsid w:val="00003C21"/>
    <w:rsid w:val="00396FE3"/>
    <w:rsid w:val="003A4543"/>
    <w:rsid w:val="003B41E2"/>
    <w:rsid w:val="0082272D"/>
    <w:rsid w:val="0094019B"/>
    <w:rsid w:val="00BE0557"/>
    <w:rsid w:val="00C30A88"/>
    <w:rsid w:val="00EA78A1"/>
    <w:rsid w:val="00EC2895"/>
    <w:rsid w:val="00F5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C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2018-02-04T19:12:00Z</dcterms:created>
  <dcterms:modified xsi:type="dcterms:W3CDTF">2018-02-05T08:15:00Z</dcterms:modified>
</cp:coreProperties>
</file>